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«РУССКИЙ ЯЗЫК» (5-9 КЛАСС)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основного общего образования.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A91A16" w:rsidRDefault="00A91A16" w:rsidP="00A91A16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(слушателей)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A91A16" w:rsidRDefault="00A91A16" w:rsidP="00A91A16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СОШ №11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СОШ №11 программа является основанием для определения качества реализации основного общего образования.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Категория обучающихся: об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учающиеся МАОУ СОШ №11 г. Балаково </w:t>
      </w:r>
      <w:proofErr w:type="gramEnd"/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5 лет.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Объем учебного времени: </w:t>
      </w:r>
    </w:p>
    <w:p w:rsidR="00A91A16" w:rsidRDefault="00A91A16" w:rsidP="00A91A1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5 класс - 5 часов в неделю; </w:t>
      </w:r>
    </w:p>
    <w:p w:rsidR="00A91A16" w:rsidRDefault="00A91A16" w:rsidP="00A91A1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6 класс - 6 часов в неделю; </w:t>
      </w:r>
    </w:p>
    <w:p w:rsidR="00A91A16" w:rsidRDefault="00A91A16" w:rsidP="00A91A1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7 класс – 4 часа в неделю; </w:t>
      </w:r>
    </w:p>
    <w:p w:rsidR="00A91A16" w:rsidRDefault="00A91A16" w:rsidP="00A91A1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8 класс – 3 часа в неделю;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9 класс – 2 часа в неделю.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тесты, самостоятельные и контрольные работы. </w:t>
      </w:r>
    </w:p>
    <w:p w:rsidR="00A91A16" w:rsidRDefault="00A91A16" w:rsidP="00F70653">
      <w:pPr>
        <w:spacing w:after="200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 xml:space="preserve">Рабочая программа по русскому языку составлена на основе основной образовательной программы начального общего образования МАОУ СОШ №11, разработанной в соответствии с требованиями федерального государственного образовательного стандарта основного общего образования к структуре основной образовательной программы, примерной программой по учебным предметам. </w:t>
      </w:r>
      <w:r w:rsidR="00F70653">
        <w:rPr>
          <w:rFonts w:cs="Times New Roman"/>
          <w:b/>
          <w:sz w:val="23"/>
          <w:szCs w:val="23"/>
        </w:rPr>
        <w:t xml:space="preserve">УМК </w:t>
      </w:r>
      <w:r w:rsidR="00F70653" w:rsidRPr="00EA7BD0">
        <w:rPr>
          <w:rFonts w:cs="Times New Roman"/>
          <w:sz w:val="24"/>
          <w:szCs w:val="24"/>
        </w:rPr>
        <w:t>Львова С.И., Львов В.В. Русский язык. Учебник для общеобразовательных учреждений  (в трёх частях</w:t>
      </w:r>
      <w:r w:rsidR="00F70653">
        <w:rPr>
          <w:rFonts w:cs="Times New Roman"/>
          <w:sz w:val="24"/>
          <w:szCs w:val="24"/>
        </w:rPr>
        <w:t>). Часть 1. – Мнемозина. М.2012</w:t>
      </w:r>
      <w:r w:rsidR="00F70653" w:rsidRPr="00EA7BD0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3"/>
          <w:szCs w:val="23"/>
        </w:rPr>
        <w:t xml:space="preserve">, а также образовательных потребностей и запросов участников образовательных отношений.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Программно-методический комплекс по русскому языку для общеобразовательных школ под редакцией </w:t>
      </w:r>
      <w:proofErr w:type="spellStart"/>
      <w:r w:rsidRPr="00A91A16">
        <w:rPr>
          <w:rFonts w:ascii="Times New Roman" w:hAnsi="Times New Roman" w:cs="Times New Roman"/>
          <w:b/>
          <w:color w:val="auto"/>
          <w:sz w:val="23"/>
          <w:szCs w:val="23"/>
        </w:rPr>
        <w:t>Т.А.Ладыженской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соответствует требованиям государственного стандарта общего образования. Данный учебный комплекс рекомендован Министерством образования и науки Российской Федерации и входит в федеральный перечень учебников. УМК, в целом, позволяет реализовать цели языкового образования, сформировать ведущие компетенции языкового образования, обеспечивает уровень подготовки учащихся в соответствии с предъявляемыми требованиями.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Учебно-методический комплекс под редакцией </w:t>
      </w:r>
      <w:proofErr w:type="spell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Т.А.Ладыженской</w:t>
      </w:r>
      <w:proofErr w:type="spell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и др.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не нарушает преемственности, имеет завершенную линию и соответствует целям и задачам обновленного содержания языкового образования в условиях перехода на новый образовательный стандарт.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электронный репетитор «Русский язык» (система обучающих тестов);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 </w:t>
      </w:r>
    </w:p>
    <w:p w:rsidR="00A91A16" w:rsidRDefault="00A91A16" w:rsidP="00A91A16">
      <w:pPr>
        <w:pStyle w:val="Default"/>
        <w:rPr>
          <w:rFonts w:cstheme="minorBidi"/>
          <w:color w:val="auto"/>
        </w:rPr>
      </w:pPr>
    </w:p>
    <w:p w:rsidR="00A91A16" w:rsidRDefault="00A91A16" w:rsidP="00A91A16">
      <w:pPr>
        <w:pStyle w:val="Default"/>
        <w:pageBreakBefore/>
        <w:rPr>
          <w:rFonts w:cstheme="minorBidi"/>
          <w:color w:val="auto"/>
        </w:rPr>
      </w:pPr>
    </w:p>
    <w:p w:rsidR="00A91A16" w:rsidRDefault="00A91A16" w:rsidP="00A91A1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репетитор по русскому языку (Кирилла и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Мефодия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); </w:t>
      </w:r>
    </w:p>
    <w:p w:rsidR="00A91A16" w:rsidRDefault="00A91A16" w:rsidP="00A91A1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репетитор «Русский язык» (весь школьный курс); </w:t>
      </w:r>
    </w:p>
    <w:p w:rsidR="00A91A16" w:rsidRDefault="00A91A16" w:rsidP="00A91A1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обучающая программа «Фраза»; </w:t>
      </w:r>
    </w:p>
    <w:p w:rsidR="00A91A16" w:rsidRDefault="00A91A16" w:rsidP="00A91A1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программа «Домашний репетитор»;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орфотренажер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«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Грамотей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».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gramStart"/>
      <w:r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Курс русского языка направлен на достижение следующих целей, обеспечивающих реализацию личностно ориентированного, </w:t>
      </w:r>
      <w:proofErr w:type="spellStart"/>
      <w:r>
        <w:rPr>
          <w:rFonts w:ascii="Times New Roman" w:hAnsi="Times New Roman" w:cs="Times New Roman"/>
          <w:i/>
          <w:iCs/>
          <w:color w:val="auto"/>
          <w:sz w:val="23"/>
          <w:szCs w:val="23"/>
        </w:rPr>
        <w:t>когнитивно-коммуникативного</w:t>
      </w:r>
      <w:proofErr w:type="spellEnd"/>
      <w:r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auto"/>
          <w:sz w:val="23"/>
          <w:szCs w:val="23"/>
        </w:rPr>
        <w:t>деятельностного</w:t>
      </w:r>
      <w:proofErr w:type="spellEnd"/>
      <w:r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 подходов к обучению родному языку: </w:t>
      </w:r>
      <w:proofErr w:type="gramEnd"/>
    </w:p>
    <w:p w:rsidR="00A91A16" w:rsidRDefault="00A91A16" w:rsidP="00A91A1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воспитание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</w:t>
      </w:r>
    </w:p>
    <w:p w:rsidR="00A91A16" w:rsidRDefault="00A91A16" w:rsidP="00A91A1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совершенствование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A91A16" w:rsidRDefault="00A91A16" w:rsidP="00A91A1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освоение знаний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формирование умений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 </w:t>
      </w: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A91A16" w:rsidRDefault="00A91A16" w:rsidP="00A91A1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надпредметной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общеучебные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общеучебные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умения: </w:t>
      </w:r>
      <w:r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</w:rPr>
        <w:t xml:space="preserve">коммуникативные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</w:t>
      </w:r>
      <w:r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</w:rPr>
        <w:t xml:space="preserve">интеллектуальные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(сравнение и сопоставление, соотнесение, синтез, обобщение, абстрагирование, оценивание и классификация), </w:t>
      </w:r>
      <w:r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</w:rPr>
        <w:t xml:space="preserve">информационные </w:t>
      </w:r>
      <w:r>
        <w:rPr>
          <w:rFonts w:ascii="Times New Roman" w:hAnsi="Times New Roman" w:cs="Times New Roman"/>
          <w:color w:val="auto"/>
          <w:sz w:val="23"/>
          <w:szCs w:val="23"/>
        </w:rPr>
        <w:t>(умение осуществлять библиографический поиск, извлекать информацию из различных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источников, умение работать с текстом), </w:t>
      </w:r>
      <w:r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</w:rPr>
        <w:t xml:space="preserve">организационные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(умение формулировать цель деятельности, планировать ее, осуществлять самоконтроль, самооценку,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самокоррекцию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). </w:t>
      </w:r>
      <w:bookmarkStart w:id="0" w:name="_GoBack"/>
      <w:bookmarkEnd w:id="0"/>
    </w:p>
    <w:sectPr w:rsidR="00A91A16" w:rsidSect="00154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A16"/>
    <w:rsid w:val="00154D22"/>
    <w:rsid w:val="00A91A16"/>
    <w:rsid w:val="00AC603F"/>
    <w:rsid w:val="00F70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A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A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2</cp:revision>
  <dcterms:created xsi:type="dcterms:W3CDTF">2014-11-10T17:05:00Z</dcterms:created>
  <dcterms:modified xsi:type="dcterms:W3CDTF">2014-11-11T06:47:00Z</dcterms:modified>
</cp:coreProperties>
</file>