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«Технология» (5-9 КЛАСС)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C47655" w:rsidRDefault="00C47655" w:rsidP="00C4765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C47655" w:rsidRDefault="00C47655" w:rsidP="00C4765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педагогических работников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администрации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является основанием для определения качества реализации основного общего образования.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учащиеся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Объем учебного времени: </w:t>
      </w:r>
    </w:p>
    <w:p w:rsidR="00C47655" w:rsidRDefault="00C47655" w:rsidP="00C4765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5 класс - 2 часа в неделю; </w:t>
      </w:r>
    </w:p>
    <w:p w:rsidR="00C47655" w:rsidRDefault="00C47655" w:rsidP="00C4765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6 класс - 2 часа в неделю; </w:t>
      </w:r>
    </w:p>
    <w:p w:rsidR="00C47655" w:rsidRDefault="00C47655" w:rsidP="00C4765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 7 класс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– 2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час</w:t>
      </w:r>
      <w:r>
        <w:rPr>
          <w:rFonts w:ascii="Times New Roman" w:hAnsi="Times New Roman" w:cs="Times New Roman"/>
          <w:color w:val="auto"/>
          <w:sz w:val="23"/>
          <w:szCs w:val="23"/>
        </w:rPr>
        <w:t>а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в неделю;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 8 класс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– 2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час</w:t>
      </w:r>
      <w:r>
        <w:rPr>
          <w:rFonts w:ascii="Times New Roman" w:hAnsi="Times New Roman" w:cs="Times New Roman"/>
          <w:color w:val="auto"/>
          <w:sz w:val="23"/>
          <w:szCs w:val="23"/>
        </w:rPr>
        <w:t>а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в неделю.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 xml:space="preserve">С точки зрения развития умений и навыков рефлексивной деятельности особое внимание уделено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 </w:t>
      </w:r>
      <w:proofErr w:type="gramEnd"/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ЦЕЛИ ПРОГРАММЫ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Изучение технологии в основной школе направлено на достижение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3"/>
          <w:szCs w:val="23"/>
        </w:rPr>
        <w:t xml:space="preserve">следующих целей: </w:t>
      </w:r>
    </w:p>
    <w:p w:rsidR="00C47655" w:rsidRDefault="00C47655" w:rsidP="00C4765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освоение технологических знаний на основе включения учащихся в разнообразные виды технологической деятельности по созданию общественно значимых продуктов труда; </w:t>
      </w:r>
    </w:p>
    <w:p w:rsidR="00C47655" w:rsidRDefault="00C47655" w:rsidP="00C4765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овладение специальными умениями, необходимыми для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C47655" w:rsidRDefault="00C47655" w:rsidP="00C4765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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воспитание трудолюбия, бережливости, аккуратности, целеустремленности, ответственности за результаты своей деятельности; уважительного отношения к людям различных профессий и результатам их труда; </w:t>
      </w:r>
    </w:p>
    <w:p w:rsidR="00C47655" w:rsidRDefault="00C47655" w:rsidP="00C4765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получение опыта применения знаний и умений в самостоятельной практической деятельности. </w:t>
      </w:r>
    </w:p>
    <w:p w:rsidR="00AC603F" w:rsidRDefault="00AC603F"/>
    <w:sectPr w:rsidR="00AC603F" w:rsidSect="00EF7821">
      <w:pgSz w:w="11906" w:h="17338"/>
      <w:pgMar w:top="1570" w:right="262" w:bottom="656" w:left="15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5C5"/>
    <w:rsid w:val="002A25C5"/>
    <w:rsid w:val="00AC603F"/>
    <w:rsid w:val="00C4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6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6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2014-11-10T18:19:00Z</dcterms:created>
  <dcterms:modified xsi:type="dcterms:W3CDTF">2014-11-10T18:19:00Z</dcterms:modified>
</cp:coreProperties>
</file>