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283C0C" w14:textId="2C2D6BD4" w:rsidR="00DF67AE" w:rsidRDefault="00E44B13">
      <w:r w:rsidRPr="00E44B13">
        <w:t>Заполнить рабочие листы, работая с информацией из учебника. Параграфы: 26, 27.  Если нет возможности распечатать рабочие листы можно просто записат</w:t>
      </w:r>
      <w:bookmarkStart w:id="0" w:name="_GoBack"/>
      <w:bookmarkEnd w:id="0"/>
      <w:r w:rsidRPr="00E44B13">
        <w:t>ь в тетрадь номер вопроса и ответ.</w:t>
      </w:r>
    </w:p>
    <w:sectPr w:rsidR="00DF67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138"/>
    <w:rsid w:val="00930138"/>
    <w:rsid w:val="00DF67AE"/>
    <w:rsid w:val="00E4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72CB3"/>
  <w15:chartTrackingRefBased/>
  <w15:docId w15:val="{AF767263-9E2C-400E-A2DA-9DA23DC0D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2023-01-10T10:11:00Z</dcterms:created>
  <dcterms:modified xsi:type="dcterms:W3CDTF">2023-01-10T10:12:00Z</dcterms:modified>
</cp:coreProperties>
</file>